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743" w:rsidRDefault="00182067">
      <w:pPr>
        <w:rPr>
          <w:rFonts w:ascii="Times New Roman" w:eastAsia="Times New Roman" w:hAnsi="Times New Roman" w:cs="Times New Roman"/>
          <w:sz w:val="20"/>
          <w:szCs w:val="20"/>
        </w:rPr>
      </w:pPr>
      <w:r>
        <w:rPr>
          <w:noProof/>
          <w:lang w:val="es-PR" w:eastAsia="es-PR"/>
        </w:rPr>
        <mc:AlternateContent>
          <mc:Choice Requires="wpg">
            <w:drawing>
              <wp:anchor distT="0" distB="0" distL="114300" distR="114300" simplePos="0" relativeHeight="1096" behindDoc="0" locked="0" layoutInCell="1" allowOverlap="1">
                <wp:simplePos x="0" y="0"/>
                <wp:positionH relativeFrom="page">
                  <wp:posOffset>7697470</wp:posOffset>
                </wp:positionH>
                <wp:positionV relativeFrom="page">
                  <wp:posOffset>0</wp:posOffset>
                </wp:positionV>
                <wp:extent cx="1270" cy="10034270"/>
                <wp:effectExtent l="10795" t="9525" r="6985" b="5080"/>
                <wp:wrapNone/>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0034270"/>
                          <a:chOff x="12122" y="0"/>
                          <a:chExt cx="2" cy="15802"/>
                        </a:xfrm>
                      </wpg:grpSpPr>
                      <wps:wsp>
                        <wps:cNvPr id="11" name="Freeform 12"/>
                        <wps:cNvSpPr>
                          <a:spLocks/>
                        </wps:cNvSpPr>
                        <wps:spPr bwMode="auto">
                          <a:xfrm>
                            <a:off x="12122" y="0"/>
                            <a:ext cx="2" cy="15802"/>
                          </a:xfrm>
                          <a:custGeom>
                            <a:avLst/>
                            <a:gdLst>
                              <a:gd name="T0" fmla="*/ 15802 h 15802"/>
                              <a:gd name="T1" fmla="*/ 0 h 15802"/>
                            </a:gdLst>
                            <a:ahLst/>
                            <a:cxnLst>
                              <a:cxn ang="0">
                                <a:pos x="0" y="T0"/>
                              </a:cxn>
                              <a:cxn ang="0">
                                <a:pos x="0" y="T1"/>
                              </a:cxn>
                            </a:cxnLst>
                            <a:rect l="0" t="0" r="r" b="b"/>
                            <a:pathLst>
                              <a:path h="15802">
                                <a:moveTo>
                                  <a:pt x="0" y="15802"/>
                                </a:moveTo>
                                <a:lnTo>
                                  <a:pt x="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606.1pt;margin-top:0;width:.1pt;height:790.1pt;z-index:1096;mso-position-horizontal-relative:page;mso-position-vertical-relative:page" coordorigin="12122" coordsize="2,15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">
                <v:shape id="Freeform 12" o:spid="_x0000_s1027" style="position:absolute;left:12122;width:2;height:15802;visibility:visible;mso-wrap-style:square;v-text-anchor:top" coordsize="2,15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Be2sEA&#10;AADbAAAADwAAAGRycy9kb3ducmV2LnhtbERPzWqDQBC+B/IOywR6S9bYUMRmDSFQ6KFUGvMAgztV&#10;0Z2V3a3aPn03UOhtPr7fOZ4WM4iJnO8sK9jvEhDEtdUdNwpu1cs2A+EDssbBMin4Jg+nYr06Yq7t&#10;zB80XUMjYgj7HBW0IYy5lL5uyaDf2ZE4cp/WGQwRukZqh3MMN4NMk+RJGuw4NrQ40qWlur9+GQX+&#10;UV+6s3vPflJ8m8qqLw9+LJV62CznZxCBlvAv/nO/6jh/D/df4gGy+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QXtrBAAAA2wAAAA8AAAAAAAAAAAAAAAAAmAIAAGRycy9kb3du&#10;cmV2LnhtbFBLBQYAAAAABAAEAPUAAACGAwAAAAA=&#10;" path="m,15802l,e" filled="f" strokeweight=".48pt">
                  <v:path arrowok="t" o:connecttype="custom" o:connectlocs="0,15802;0,0" o:connectangles="0,0"/>
                </v:shape>
                <w10:wrap anchorx="page" anchory="page"/>
              </v:group>
            </w:pict>
          </mc:Fallback>
        </mc:AlternateContent>
      </w:r>
    </w:p>
    <w:p w:rsidR="00606743" w:rsidRDefault="00606743">
      <w:pPr>
        <w:rPr>
          <w:rFonts w:ascii="Times New Roman" w:eastAsia="Times New Roman" w:hAnsi="Times New Roman" w:cs="Times New Roman"/>
          <w:sz w:val="20"/>
          <w:szCs w:val="20"/>
        </w:rPr>
      </w:pPr>
    </w:p>
    <w:p w:rsidR="00606743" w:rsidRDefault="00606743">
      <w:pPr>
        <w:rPr>
          <w:rFonts w:ascii="Times New Roman" w:eastAsia="Times New Roman" w:hAnsi="Times New Roman" w:cs="Times New Roman"/>
          <w:sz w:val="20"/>
          <w:szCs w:val="20"/>
        </w:rPr>
      </w:pPr>
    </w:p>
    <w:p w:rsidR="00606743" w:rsidRDefault="00606743">
      <w:pPr>
        <w:rPr>
          <w:rFonts w:ascii="Times New Roman" w:eastAsia="Times New Roman" w:hAnsi="Times New Roman" w:cs="Times New Roman"/>
          <w:sz w:val="20"/>
          <w:szCs w:val="20"/>
        </w:rPr>
      </w:pPr>
    </w:p>
    <w:p w:rsidR="00606743" w:rsidRDefault="00606743">
      <w:pPr>
        <w:rPr>
          <w:rFonts w:ascii="Times New Roman" w:eastAsia="Times New Roman" w:hAnsi="Times New Roman" w:cs="Times New Roman"/>
          <w:sz w:val="20"/>
          <w:szCs w:val="20"/>
        </w:rPr>
      </w:pPr>
    </w:p>
    <w:p w:rsidR="00606743" w:rsidRPr="00D8374F" w:rsidRDefault="008B3F74" w:rsidP="008B3F74">
      <w:pPr>
        <w:jc w:val="center"/>
        <w:rPr>
          <w:rFonts w:ascii="Arial" w:eastAsia="Times New Roman" w:hAnsi="Arial" w:cs="Arial"/>
          <w:b/>
          <w:sz w:val="24"/>
          <w:szCs w:val="24"/>
          <w:u w:val="single"/>
        </w:rPr>
      </w:pPr>
      <w:bookmarkStart w:id="0" w:name="_GoBack"/>
      <w:bookmarkEnd w:id="0"/>
      <w:r w:rsidRPr="00D8374F">
        <w:rPr>
          <w:rFonts w:ascii="Arial" w:eastAsia="Times New Roman" w:hAnsi="Arial" w:cs="Arial"/>
          <w:b/>
          <w:sz w:val="24"/>
          <w:szCs w:val="24"/>
          <w:u w:val="single"/>
        </w:rPr>
        <w:t>REVISIÓN-CORPORACIONES-INGLÉS</w:t>
      </w:r>
    </w:p>
    <w:p w:rsidR="00606743" w:rsidRDefault="00606743">
      <w:pPr>
        <w:spacing w:before="9"/>
        <w:rPr>
          <w:rFonts w:ascii="Arial" w:eastAsia="Arial" w:hAnsi="Arial" w:cs="Arial"/>
          <w:b/>
          <w:bCs/>
          <w:sz w:val="21"/>
          <w:szCs w:val="21"/>
        </w:rPr>
      </w:pPr>
    </w:p>
    <w:p w:rsidR="00606743" w:rsidRDefault="00606743">
      <w:pPr>
        <w:spacing w:before="10"/>
        <w:rPr>
          <w:rFonts w:ascii="Arial" w:eastAsia="Arial" w:hAnsi="Arial" w:cs="Arial"/>
          <w:b/>
          <w:bCs/>
          <w:sz w:val="20"/>
          <w:szCs w:val="20"/>
        </w:rPr>
      </w:pPr>
    </w:p>
    <w:p w:rsidR="00606743" w:rsidRDefault="00886E6D" w:rsidP="008B3F74">
      <w:pPr>
        <w:pStyle w:val="BodyText"/>
        <w:ind w:left="3016" w:right="3548"/>
      </w:pPr>
      <w:r>
        <w:rPr>
          <w:w w:val="95"/>
        </w:rPr>
        <w:t>INDEPENDENT ACCOUNTANT'S  REVIEW</w:t>
      </w:r>
      <w:r>
        <w:rPr>
          <w:spacing w:val="18"/>
          <w:w w:val="95"/>
        </w:rPr>
        <w:t xml:space="preserve"> </w:t>
      </w:r>
      <w:r>
        <w:rPr>
          <w:w w:val="95"/>
        </w:rPr>
        <w:t>REPORT</w:t>
      </w:r>
    </w:p>
    <w:p w:rsidR="00606743" w:rsidRDefault="00606743">
      <w:pPr>
        <w:spacing w:before="1"/>
        <w:rPr>
          <w:rFonts w:ascii="Arial" w:eastAsia="Arial" w:hAnsi="Arial" w:cs="Arial"/>
          <w:sz w:val="14"/>
          <w:szCs w:val="14"/>
        </w:rPr>
      </w:pPr>
    </w:p>
    <w:p w:rsidR="00606743" w:rsidRDefault="00886E6D">
      <w:pPr>
        <w:pStyle w:val="BodyText"/>
        <w:spacing w:before="75" w:line="252" w:lineRule="auto"/>
        <w:ind w:left="112" w:right="9862" w:firstLine="4"/>
      </w:pPr>
      <w:r>
        <w:rPr>
          <w:spacing w:val="-14"/>
        </w:rPr>
        <w:t xml:space="preserve">To </w:t>
      </w:r>
      <w:r>
        <w:t xml:space="preserve">Management XYZ Company </w:t>
      </w:r>
      <w:r>
        <w:rPr>
          <w:spacing w:val="-2"/>
        </w:rPr>
        <w:t>City,</w:t>
      </w:r>
      <w:r>
        <w:rPr>
          <w:spacing w:val="-30"/>
        </w:rPr>
        <w:t xml:space="preserve"> </w:t>
      </w:r>
      <w:r>
        <w:t>State</w:t>
      </w:r>
    </w:p>
    <w:p w:rsidR="00606743" w:rsidRDefault="00606743">
      <w:pPr>
        <w:spacing w:before="2"/>
        <w:rPr>
          <w:rFonts w:ascii="Arial" w:eastAsia="Arial" w:hAnsi="Arial" w:cs="Arial"/>
          <w:sz w:val="20"/>
          <w:szCs w:val="20"/>
        </w:rPr>
      </w:pPr>
    </w:p>
    <w:p w:rsidR="00606743" w:rsidRDefault="00886E6D">
      <w:pPr>
        <w:pStyle w:val="BodyText"/>
        <w:spacing w:line="252" w:lineRule="auto"/>
        <w:ind w:left="107" w:right="1632" w:firstLine="14"/>
        <w:jc w:val="both"/>
      </w:pPr>
      <w:r>
        <w:t>I</w:t>
      </w:r>
      <w:r>
        <w:rPr>
          <w:spacing w:val="-28"/>
        </w:rPr>
        <w:t xml:space="preserve"> </w:t>
      </w:r>
      <w:r w:rsidR="005B1DF1">
        <w:rPr>
          <w:spacing w:val="-28"/>
        </w:rPr>
        <w:t>(W</w:t>
      </w:r>
      <w:r>
        <w:t>e)</w:t>
      </w:r>
      <w:r>
        <w:rPr>
          <w:spacing w:val="4"/>
        </w:rPr>
        <w:t xml:space="preserve"> </w:t>
      </w:r>
      <w:r>
        <w:t>have</w:t>
      </w:r>
      <w:r>
        <w:rPr>
          <w:spacing w:val="-10"/>
        </w:rPr>
        <w:t xml:space="preserve"> </w:t>
      </w:r>
      <w:r>
        <w:t>reviewed</w:t>
      </w:r>
      <w:r>
        <w:rPr>
          <w:spacing w:val="-18"/>
        </w:rPr>
        <w:t xml:space="preserve"> </w:t>
      </w:r>
      <w:r>
        <w:t>the</w:t>
      </w:r>
      <w:r>
        <w:rPr>
          <w:spacing w:val="-9"/>
        </w:rPr>
        <w:t xml:space="preserve"> </w:t>
      </w:r>
      <w:r>
        <w:t>accompanying</w:t>
      </w:r>
      <w:r>
        <w:rPr>
          <w:spacing w:val="2"/>
        </w:rPr>
        <w:t xml:space="preserve"> </w:t>
      </w:r>
      <w:r>
        <w:t>financial</w:t>
      </w:r>
      <w:r>
        <w:rPr>
          <w:spacing w:val="-4"/>
        </w:rPr>
        <w:t xml:space="preserve"> </w:t>
      </w:r>
      <w:r>
        <w:t>statements</w:t>
      </w:r>
      <w:r>
        <w:rPr>
          <w:spacing w:val="1"/>
        </w:rPr>
        <w:t xml:space="preserve"> </w:t>
      </w:r>
      <w:r>
        <w:t>of</w:t>
      </w:r>
      <w:r>
        <w:rPr>
          <w:spacing w:val="-17"/>
        </w:rPr>
        <w:t xml:space="preserve"> </w:t>
      </w:r>
      <w:r>
        <w:t>XYZ</w:t>
      </w:r>
      <w:r>
        <w:rPr>
          <w:spacing w:val="-3"/>
        </w:rPr>
        <w:t xml:space="preserve"> </w:t>
      </w:r>
      <w:r>
        <w:t>Company</w:t>
      </w:r>
      <w:r>
        <w:rPr>
          <w:spacing w:val="5"/>
        </w:rPr>
        <w:t xml:space="preserve"> </w:t>
      </w:r>
      <w:r>
        <w:t>(a</w:t>
      </w:r>
      <w:r>
        <w:rPr>
          <w:spacing w:val="-21"/>
        </w:rPr>
        <w:t xml:space="preserve"> </w:t>
      </w:r>
      <w:r>
        <w:t>corporation),</w:t>
      </w:r>
      <w:r>
        <w:rPr>
          <w:spacing w:val="1"/>
        </w:rPr>
        <w:t xml:space="preserve"> </w:t>
      </w:r>
      <w:r>
        <w:t>which</w:t>
      </w:r>
      <w:r>
        <w:rPr>
          <w:spacing w:val="-6"/>
        </w:rPr>
        <w:t xml:space="preserve"> </w:t>
      </w:r>
      <w:r>
        <w:t>comprise</w:t>
      </w:r>
      <w:r>
        <w:rPr>
          <w:spacing w:val="-13"/>
        </w:rPr>
        <w:t xml:space="preserve"> </w:t>
      </w:r>
      <w:r>
        <w:t>the balance sheet as of December 31, 20XX, and the related statements of income and retained earnings and cash flows</w:t>
      </w:r>
      <w:r>
        <w:rPr>
          <w:spacing w:val="-7"/>
        </w:rPr>
        <w:t xml:space="preserve"> </w:t>
      </w:r>
      <w:r>
        <w:t>for</w:t>
      </w:r>
      <w:r>
        <w:rPr>
          <w:spacing w:val="-10"/>
        </w:rPr>
        <w:t xml:space="preserve"> </w:t>
      </w:r>
      <w:r>
        <w:t>the</w:t>
      </w:r>
      <w:r>
        <w:rPr>
          <w:spacing w:val="-11"/>
        </w:rPr>
        <w:t xml:space="preserve"> </w:t>
      </w:r>
      <w:r>
        <w:t>year</w:t>
      </w:r>
      <w:r>
        <w:rPr>
          <w:spacing w:val="-15"/>
        </w:rPr>
        <w:t xml:space="preserve"> </w:t>
      </w:r>
      <w:r>
        <w:t>then</w:t>
      </w:r>
      <w:r>
        <w:rPr>
          <w:spacing w:val="-3"/>
        </w:rPr>
        <w:t xml:space="preserve"> </w:t>
      </w:r>
      <w:r>
        <w:t>ended,</w:t>
      </w:r>
      <w:r>
        <w:rPr>
          <w:spacing w:val="-8"/>
        </w:rPr>
        <w:t xml:space="preserve"> </w:t>
      </w:r>
      <w:r>
        <w:t>and</w:t>
      </w:r>
      <w:r>
        <w:rPr>
          <w:spacing w:val="-17"/>
        </w:rPr>
        <w:t xml:space="preserve"> </w:t>
      </w:r>
      <w:r>
        <w:t>the</w:t>
      </w:r>
      <w:r>
        <w:rPr>
          <w:spacing w:val="-4"/>
        </w:rPr>
        <w:t xml:space="preserve"> </w:t>
      </w:r>
      <w:r>
        <w:t>related</w:t>
      </w:r>
      <w:r>
        <w:rPr>
          <w:spacing w:val="-9"/>
        </w:rPr>
        <w:t xml:space="preserve"> </w:t>
      </w:r>
      <w:r>
        <w:t>notes</w:t>
      </w:r>
      <w:r>
        <w:rPr>
          <w:spacing w:val="-14"/>
        </w:rPr>
        <w:t xml:space="preserve"> </w:t>
      </w:r>
      <w:r>
        <w:t>to</w:t>
      </w:r>
      <w:r>
        <w:rPr>
          <w:spacing w:val="-10"/>
        </w:rPr>
        <w:t xml:space="preserve"> </w:t>
      </w:r>
      <w:r>
        <w:t>the</w:t>
      </w:r>
      <w:r>
        <w:rPr>
          <w:spacing w:val="-15"/>
        </w:rPr>
        <w:t xml:space="preserve"> </w:t>
      </w:r>
      <w:r>
        <w:t>financial</w:t>
      </w:r>
      <w:r>
        <w:rPr>
          <w:spacing w:val="-1"/>
        </w:rPr>
        <w:t xml:space="preserve"> </w:t>
      </w:r>
      <w:r>
        <w:t>statements.</w:t>
      </w:r>
      <w:r>
        <w:rPr>
          <w:spacing w:val="-4"/>
        </w:rPr>
        <w:t xml:space="preserve"> </w:t>
      </w:r>
      <w:r>
        <w:t>A</w:t>
      </w:r>
      <w:r>
        <w:rPr>
          <w:spacing w:val="-4"/>
        </w:rPr>
        <w:t xml:space="preserve"> </w:t>
      </w:r>
      <w:r>
        <w:t>review</w:t>
      </w:r>
      <w:r>
        <w:rPr>
          <w:spacing w:val="-5"/>
        </w:rPr>
        <w:t xml:space="preserve"> </w:t>
      </w:r>
      <w:r>
        <w:t>includes</w:t>
      </w:r>
      <w:r>
        <w:rPr>
          <w:spacing w:val="1"/>
        </w:rPr>
        <w:t xml:space="preserve"> </w:t>
      </w:r>
      <w:r>
        <w:t>primarily</w:t>
      </w:r>
      <w:r>
        <w:rPr>
          <w:spacing w:val="-9"/>
        </w:rPr>
        <w:t xml:space="preserve"> </w:t>
      </w:r>
      <w:r>
        <w:t>applying analytical procedures to management's financial data and making inquiries of company management. A review is substantially less in scope than an audit, the objective of which is the expression of an opinion regarding the financial statements as a whole. Accordingly, I (we) do not express such an</w:t>
      </w:r>
      <w:r>
        <w:rPr>
          <w:spacing w:val="-3"/>
        </w:rPr>
        <w:t xml:space="preserve"> </w:t>
      </w:r>
      <w:r>
        <w:t>opinion.</w:t>
      </w:r>
    </w:p>
    <w:p w:rsidR="00606743" w:rsidRDefault="00606743">
      <w:pPr>
        <w:spacing w:before="11"/>
        <w:rPr>
          <w:rFonts w:ascii="Arial" w:eastAsia="Arial" w:hAnsi="Arial" w:cs="Arial"/>
          <w:sz w:val="20"/>
          <w:szCs w:val="20"/>
        </w:rPr>
      </w:pPr>
    </w:p>
    <w:p w:rsidR="00606743" w:rsidRDefault="00886E6D">
      <w:pPr>
        <w:ind w:left="122"/>
        <w:jc w:val="both"/>
        <w:rPr>
          <w:rFonts w:ascii="Arial" w:eastAsia="Arial" w:hAnsi="Arial" w:cs="Arial"/>
          <w:sz w:val="18"/>
          <w:szCs w:val="18"/>
        </w:rPr>
      </w:pPr>
      <w:r>
        <w:rPr>
          <w:rFonts w:ascii="Arial"/>
          <w:b/>
          <w:w w:val="105"/>
          <w:sz w:val="18"/>
        </w:rPr>
        <w:t>Management's Responsibility for the Financial</w:t>
      </w:r>
      <w:r>
        <w:rPr>
          <w:rFonts w:ascii="Arial"/>
          <w:b/>
          <w:spacing w:val="-28"/>
          <w:w w:val="105"/>
          <w:sz w:val="18"/>
        </w:rPr>
        <w:t xml:space="preserve"> </w:t>
      </w:r>
      <w:r>
        <w:rPr>
          <w:rFonts w:ascii="Arial"/>
          <w:b/>
          <w:w w:val="105"/>
          <w:sz w:val="18"/>
        </w:rPr>
        <w:t>Statements</w:t>
      </w:r>
    </w:p>
    <w:p w:rsidR="00606743" w:rsidRDefault="00606743">
      <w:pPr>
        <w:spacing w:before="5"/>
        <w:rPr>
          <w:rFonts w:ascii="Arial" w:eastAsia="Arial" w:hAnsi="Arial" w:cs="Arial"/>
          <w:b/>
          <w:bCs/>
          <w:sz w:val="20"/>
          <w:szCs w:val="20"/>
        </w:rPr>
      </w:pPr>
    </w:p>
    <w:p w:rsidR="00606743" w:rsidRDefault="00886E6D">
      <w:pPr>
        <w:pStyle w:val="BodyText"/>
        <w:spacing w:line="254" w:lineRule="auto"/>
        <w:ind w:left="107" w:right="1645" w:firstLine="9"/>
        <w:jc w:val="both"/>
      </w:pPr>
      <w:r>
        <w:t>Management is responsible</w:t>
      </w:r>
      <w:r w:rsidR="008B3F74">
        <w:t xml:space="preserve"> </w:t>
      </w:r>
      <w:r>
        <w:t>for the preparation and fair presentation of these financial statements in accordance with accounting principles generally accepted in the United States of America; this includes the design, implementation, and maintenance of internal control relevant to the preparation and fair presentation of financial statements that are free from material misstatement whether due to fraud or</w:t>
      </w:r>
      <w:r>
        <w:rPr>
          <w:spacing w:val="-3"/>
        </w:rPr>
        <w:t xml:space="preserve"> </w:t>
      </w:r>
      <w:r>
        <w:t>error.</w:t>
      </w:r>
    </w:p>
    <w:p w:rsidR="00606743" w:rsidRDefault="00606743">
      <w:pPr>
        <w:spacing w:before="4"/>
        <w:rPr>
          <w:rFonts w:ascii="Arial" w:eastAsia="Arial" w:hAnsi="Arial" w:cs="Arial"/>
          <w:sz w:val="20"/>
          <w:szCs w:val="20"/>
        </w:rPr>
      </w:pPr>
    </w:p>
    <w:p w:rsidR="00606743" w:rsidRDefault="00886E6D">
      <w:pPr>
        <w:ind w:left="103"/>
        <w:jc w:val="both"/>
        <w:rPr>
          <w:rFonts w:ascii="Arial" w:eastAsia="Arial" w:hAnsi="Arial" w:cs="Arial"/>
          <w:sz w:val="18"/>
          <w:szCs w:val="18"/>
        </w:rPr>
      </w:pPr>
      <w:r>
        <w:rPr>
          <w:rFonts w:ascii="Arial"/>
          <w:b/>
          <w:sz w:val="18"/>
        </w:rPr>
        <w:t xml:space="preserve">Accountant's </w:t>
      </w:r>
      <w:r>
        <w:rPr>
          <w:rFonts w:ascii="Arial"/>
          <w:b/>
          <w:spacing w:val="40"/>
          <w:sz w:val="18"/>
        </w:rPr>
        <w:t xml:space="preserve"> </w:t>
      </w:r>
      <w:r>
        <w:rPr>
          <w:rFonts w:ascii="Arial"/>
          <w:b/>
          <w:sz w:val="18"/>
        </w:rPr>
        <w:t>Responsibility</w:t>
      </w:r>
    </w:p>
    <w:p w:rsidR="00606743" w:rsidRDefault="00606743">
      <w:pPr>
        <w:spacing w:before="3"/>
        <w:rPr>
          <w:rFonts w:ascii="Arial" w:eastAsia="Arial" w:hAnsi="Arial" w:cs="Arial"/>
          <w:b/>
          <w:bCs/>
          <w:sz w:val="21"/>
          <w:szCs w:val="21"/>
        </w:rPr>
      </w:pPr>
    </w:p>
    <w:p w:rsidR="00606743" w:rsidRDefault="00886E6D">
      <w:pPr>
        <w:pStyle w:val="BodyText"/>
        <w:spacing w:line="252" w:lineRule="auto"/>
        <w:ind w:left="103" w:right="1645" w:firstLine="14"/>
        <w:jc w:val="both"/>
      </w:pPr>
      <w:r>
        <w:t>My (Our) responsibility is to conduct the review engagement in accordance with Statements on Standards for Accounting and Review Services promulgated by the Accounting and Review Services Committee of the AICPA. Those standards require me (us) to perform procedures to obtain limited assurance as a basis for reporting whether</w:t>
      </w:r>
      <w:r>
        <w:rPr>
          <w:spacing w:val="11"/>
        </w:rPr>
        <w:t xml:space="preserve"> </w:t>
      </w:r>
      <w:r>
        <w:rPr>
          <w:spacing w:val="6"/>
        </w:rPr>
        <w:t>I am</w:t>
      </w:r>
      <w:r>
        <w:rPr>
          <w:spacing w:val="3"/>
        </w:rPr>
        <w:t xml:space="preserve"> </w:t>
      </w:r>
      <w:r>
        <w:t>(we</w:t>
      </w:r>
      <w:r>
        <w:rPr>
          <w:spacing w:val="-8"/>
        </w:rPr>
        <w:t xml:space="preserve"> </w:t>
      </w:r>
      <w:r>
        <w:t>are)</w:t>
      </w:r>
      <w:r>
        <w:rPr>
          <w:spacing w:val="11"/>
        </w:rPr>
        <w:t xml:space="preserve"> </w:t>
      </w:r>
      <w:r>
        <w:t>aware of</w:t>
      </w:r>
      <w:r>
        <w:rPr>
          <w:spacing w:val="-3"/>
        </w:rPr>
        <w:t xml:space="preserve"> </w:t>
      </w:r>
      <w:r>
        <w:t>any</w:t>
      </w:r>
      <w:r>
        <w:rPr>
          <w:spacing w:val="-6"/>
        </w:rPr>
        <w:t xml:space="preserve"> </w:t>
      </w:r>
      <w:r>
        <w:t>material</w:t>
      </w:r>
      <w:r>
        <w:rPr>
          <w:spacing w:val="2"/>
        </w:rPr>
        <w:t xml:space="preserve"> </w:t>
      </w:r>
      <w:r>
        <w:t>modifications</w:t>
      </w:r>
      <w:r>
        <w:rPr>
          <w:spacing w:val="-4"/>
        </w:rPr>
        <w:t xml:space="preserve"> </w:t>
      </w:r>
      <w:r>
        <w:t>that</w:t>
      </w:r>
      <w:r>
        <w:rPr>
          <w:spacing w:val="-8"/>
        </w:rPr>
        <w:t xml:space="preserve"> </w:t>
      </w:r>
      <w:r>
        <w:t>should</w:t>
      </w:r>
      <w:r>
        <w:rPr>
          <w:spacing w:val="2"/>
        </w:rPr>
        <w:t xml:space="preserve"> </w:t>
      </w:r>
      <w:r>
        <w:t>be</w:t>
      </w:r>
      <w:r>
        <w:rPr>
          <w:spacing w:val="-9"/>
        </w:rPr>
        <w:t xml:space="preserve"> </w:t>
      </w:r>
      <w:r>
        <w:t>made</w:t>
      </w:r>
      <w:r>
        <w:rPr>
          <w:spacing w:val="-15"/>
        </w:rPr>
        <w:t xml:space="preserve"> </w:t>
      </w:r>
      <w:r>
        <w:t>to</w:t>
      </w:r>
      <w:r>
        <w:rPr>
          <w:spacing w:val="-13"/>
        </w:rPr>
        <w:t xml:space="preserve"> </w:t>
      </w:r>
      <w:r>
        <w:t>the</w:t>
      </w:r>
      <w:r>
        <w:rPr>
          <w:spacing w:val="-10"/>
        </w:rPr>
        <w:t xml:space="preserve"> </w:t>
      </w:r>
      <w:r>
        <w:t>financial</w:t>
      </w:r>
      <w:r>
        <w:rPr>
          <w:spacing w:val="3"/>
        </w:rPr>
        <w:t xml:space="preserve"> </w:t>
      </w:r>
      <w:r>
        <w:t>statements</w:t>
      </w:r>
      <w:r>
        <w:rPr>
          <w:spacing w:val="-8"/>
        </w:rPr>
        <w:t xml:space="preserve"> </w:t>
      </w:r>
      <w:r>
        <w:t>for</w:t>
      </w:r>
      <w:r>
        <w:rPr>
          <w:spacing w:val="-7"/>
        </w:rPr>
        <w:t xml:space="preserve"> </w:t>
      </w:r>
      <w:r>
        <w:t xml:space="preserve">them to be in accordance with accounting principles generally accepted in the United States of America. I (We) believe that the results of my (our) procedures provide a reasonable basis for my (our) </w:t>
      </w:r>
      <w:r>
        <w:rPr>
          <w:spacing w:val="23"/>
        </w:rPr>
        <w:t xml:space="preserve"> </w:t>
      </w:r>
      <w:r>
        <w:t>conclusion.</w:t>
      </w:r>
    </w:p>
    <w:p w:rsidR="00606743" w:rsidRDefault="00606743">
      <w:pPr>
        <w:spacing w:before="11"/>
        <w:rPr>
          <w:rFonts w:ascii="Arial" w:eastAsia="Arial" w:hAnsi="Arial" w:cs="Arial"/>
          <w:sz w:val="20"/>
          <w:szCs w:val="20"/>
        </w:rPr>
      </w:pPr>
    </w:p>
    <w:p w:rsidR="00606743" w:rsidRDefault="00886E6D">
      <w:pPr>
        <w:ind w:left="103"/>
        <w:jc w:val="both"/>
        <w:rPr>
          <w:rFonts w:ascii="Arial" w:eastAsia="Arial" w:hAnsi="Arial" w:cs="Arial"/>
          <w:sz w:val="18"/>
          <w:szCs w:val="18"/>
        </w:rPr>
      </w:pPr>
      <w:r>
        <w:rPr>
          <w:rFonts w:ascii="Arial"/>
          <w:b/>
          <w:sz w:val="18"/>
        </w:rPr>
        <w:t xml:space="preserve">Accountant's </w:t>
      </w:r>
      <w:r>
        <w:rPr>
          <w:rFonts w:ascii="Arial"/>
          <w:b/>
          <w:spacing w:val="32"/>
          <w:sz w:val="18"/>
        </w:rPr>
        <w:t xml:space="preserve"> </w:t>
      </w:r>
      <w:r>
        <w:rPr>
          <w:rFonts w:ascii="Arial"/>
          <w:b/>
          <w:sz w:val="18"/>
        </w:rPr>
        <w:t>Conclusion</w:t>
      </w:r>
    </w:p>
    <w:p w:rsidR="00606743" w:rsidRDefault="00606743">
      <w:pPr>
        <w:spacing w:before="10"/>
        <w:rPr>
          <w:rFonts w:ascii="Arial" w:eastAsia="Arial" w:hAnsi="Arial" w:cs="Arial"/>
          <w:b/>
          <w:bCs/>
          <w:sz w:val="20"/>
          <w:szCs w:val="20"/>
        </w:rPr>
      </w:pPr>
    </w:p>
    <w:p w:rsidR="00606743" w:rsidRDefault="00886E6D">
      <w:pPr>
        <w:pStyle w:val="BodyText"/>
        <w:spacing w:line="252" w:lineRule="auto"/>
        <w:ind w:left="112" w:right="1648" w:firstLine="4"/>
        <w:jc w:val="both"/>
      </w:pPr>
      <w:r>
        <w:t xml:space="preserve">Based on my (our) review, I am (we are) not aware of any material modifications that should be made to the accompanying financial statements in order for them to be in accordance with accounting principles generally accepted </w:t>
      </w:r>
      <w:r>
        <w:rPr>
          <w:spacing w:val="-8"/>
        </w:rPr>
        <w:t xml:space="preserve">in </w:t>
      </w:r>
      <w:r>
        <w:t>the United States of</w:t>
      </w:r>
      <w:r>
        <w:rPr>
          <w:spacing w:val="14"/>
        </w:rPr>
        <w:t xml:space="preserve"> </w:t>
      </w:r>
      <w:r>
        <w:t>America.</w:t>
      </w:r>
    </w:p>
    <w:p w:rsidR="00606743" w:rsidRDefault="00606743">
      <w:pPr>
        <w:rPr>
          <w:rFonts w:ascii="Arial" w:eastAsia="Arial" w:hAnsi="Arial" w:cs="Arial"/>
          <w:sz w:val="20"/>
          <w:szCs w:val="20"/>
        </w:rPr>
      </w:pPr>
    </w:p>
    <w:p w:rsidR="00606743" w:rsidRDefault="00606743">
      <w:pPr>
        <w:rPr>
          <w:rFonts w:ascii="Arial" w:eastAsia="Arial" w:hAnsi="Arial" w:cs="Arial"/>
          <w:sz w:val="20"/>
          <w:szCs w:val="20"/>
        </w:rPr>
      </w:pPr>
    </w:p>
    <w:p w:rsidR="00606743" w:rsidRDefault="00606743">
      <w:pPr>
        <w:spacing w:before="3"/>
        <w:rPr>
          <w:rFonts w:ascii="Arial" w:eastAsia="Arial" w:hAnsi="Arial" w:cs="Arial"/>
          <w:sz w:val="10"/>
          <w:szCs w:val="10"/>
        </w:rPr>
      </w:pPr>
    </w:p>
    <w:p w:rsidR="00606743" w:rsidRDefault="00182067">
      <w:pPr>
        <w:spacing w:line="20" w:lineRule="exact"/>
        <w:ind w:left="112"/>
        <w:rPr>
          <w:rFonts w:ascii="Arial" w:eastAsia="Arial" w:hAnsi="Arial" w:cs="Arial"/>
          <w:sz w:val="2"/>
          <w:szCs w:val="2"/>
        </w:rPr>
      </w:pPr>
      <w:r>
        <w:rPr>
          <w:rFonts w:ascii="Arial" w:eastAsia="Arial" w:hAnsi="Arial" w:cs="Arial"/>
          <w:noProof/>
          <w:sz w:val="2"/>
          <w:szCs w:val="2"/>
          <w:lang w:val="es-PR" w:eastAsia="es-PR"/>
        </w:rPr>
        <mc:AlternateContent>
          <mc:Choice Requires="wpg">
            <w:drawing>
              <wp:inline distT="0" distB="0" distL="0" distR="0">
                <wp:extent cx="3021330" cy="6350"/>
                <wp:effectExtent l="9525" t="9525" r="7620" b="3175"/>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1330" cy="6350"/>
                          <a:chOff x="0" y="0"/>
                          <a:chExt cx="4758" cy="10"/>
                        </a:xfrm>
                      </wpg:grpSpPr>
                      <wpg:grpSp>
                        <wpg:cNvPr id="8" name="Group 9"/>
                        <wpg:cNvGrpSpPr>
                          <a:grpSpLocks/>
                        </wpg:cNvGrpSpPr>
                        <wpg:grpSpPr bwMode="auto">
                          <a:xfrm>
                            <a:off x="5" y="5"/>
                            <a:ext cx="4748" cy="2"/>
                            <a:chOff x="5" y="5"/>
                            <a:chExt cx="4748" cy="2"/>
                          </a:xfrm>
                        </wpg:grpSpPr>
                        <wps:wsp>
                          <wps:cNvPr id="9" name="Freeform 10"/>
                          <wps:cNvSpPr>
                            <a:spLocks/>
                          </wps:cNvSpPr>
                          <wps:spPr bwMode="auto">
                            <a:xfrm>
                              <a:off x="5" y="5"/>
                              <a:ext cx="4748" cy="2"/>
                            </a:xfrm>
                            <a:custGeom>
                              <a:avLst/>
                              <a:gdLst>
                                <a:gd name="T0" fmla="+- 0 5 5"/>
                                <a:gd name="T1" fmla="*/ T0 w 4748"/>
                                <a:gd name="T2" fmla="+- 0 4752 5"/>
                                <a:gd name="T3" fmla="*/ T2 w 4748"/>
                              </a:gdLst>
                              <a:ahLst/>
                              <a:cxnLst>
                                <a:cxn ang="0">
                                  <a:pos x="T1" y="0"/>
                                </a:cxn>
                                <a:cxn ang="0">
                                  <a:pos x="T3" y="0"/>
                                </a:cxn>
                              </a:cxnLst>
                              <a:rect l="0" t="0" r="r" b="b"/>
                              <a:pathLst>
                                <a:path w="4748">
                                  <a:moveTo>
                                    <a:pt x="0" y="0"/>
                                  </a:moveTo>
                                  <a:lnTo>
                                    <a:pt x="474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8" o:spid="_x0000_s1026" style="width:237.9pt;height:.5pt;mso-position-horizontal-relative:char;mso-position-vertical-relative:line" coordsize="47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">
                <v:group id="Group 9" o:spid="_x0000_s1027" style="position:absolute;left:5;top:5;width:4748;height:2" coordorigin="5,5" coordsize="47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0" o:spid="_x0000_s1028" style="position:absolute;left:5;top:5;width:4748;height:2;visibility:visible;mso-wrap-style:square;v-text-anchor:top" coordsize="47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toT8IA&#10;AADaAAAADwAAAGRycy9kb3ducmV2LnhtbESPQYvCMBSE7wv+h/AEb2uqqOx2jSKioCjIdvWwt0fz&#10;bIvNS2lirf/eCILHYWa+Yabz1pSiodoVlhUM+hEI4tTqgjMFx7/15xcI55E1lpZJwZ0czGedjynG&#10;2t74l5rEZyJA2MWoIPe+iqV0aU4GXd9WxME729qgD7LOpK7xFuCmlMMomkiDBYeFHCta5pRekqtR&#10;oE/r68Fsmsl2tF8ZR3p8+N+Nlep128UPCE+tf4df7Y1W8A3PK+EG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K2hPwgAAANoAAAAPAAAAAAAAAAAAAAAAAJgCAABkcnMvZG93&#10;bnJldi54bWxQSwUGAAAAAAQABAD1AAAAhwMAAAAA&#10;" path="m,l4747,e" filled="f" strokeweight=".48pt">
                    <v:path arrowok="t" o:connecttype="custom" o:connectlocs="0,0;4747,0" o:connectangles="0,0"/>
                  </v:shape>
                </v:group>
                <w10:anchorlock/>
              </v:group>
            </w:pict>
          </mc:Fallback>
        </mc:AlternateContent>
      </w:r>
    </w:p>
    <w:p w:rsidR="00606743" w:rsidRDefault="00886E6D">
      <w:pPr>
        <w:pStyle w:val="BodyText"/>
        <w:spacing w:before="8"/>
        <w:jc w:val="both"/>
      </w:pPr>
      <w:r>
        <w:t>Firm's</w:t>
      </w:r>
      <w:r>
        <w:rPr>
          <w:spacing w:val="-15"/>
        </w:rPr>
        <w:t xml:space="preserve"> </w:t>
      </w:r>
      <w:r>
        <w:t>Signature</w:t>
      </w:r>
    </w:p>
    <w:p w:rsidR="008B3F74" w:rsidRDefault="008B3F74">
      <w:pPr>
        <w:pStyle w:val="BodyText"/>
        <w:spacing w:before="8"/>
        <w:jc w:val="both"/>
      </w:pPr>
    </w:p>
    <w:p w:rsidR="008B3F74" w:rsidRDefault="008B3F74">
      <w:pPr>
        <w:pStyle w:val="BodyText"/>
        <w:spacing w:before="8"/>
        <w:jc w:val="both"/>
      </w:pPr>
      <w:r>
        <w:t>_____________________________________________</w:t>
      </w:r>
    </w:p>
    <w:p w:rsidR="008B3F74" w:rsidRDefault="008B3F74">
      <w:pPr>
        <w:pStyle w:val="BodyText"/>
        <w:spacing w:before="8"/>
        <w:jc w:val="both"/>
      </w:pPr>
      <w:r>
        <w:t>License Number &amp; Expiration Date</w:t>
      </w:r>
    </w:p>
    <w:p w:rsidR="00606743" w:rsidRDefault="00606743">
      <w:pPr>
        <w:rPr>
          <w:rFonts w:ascii="Arial" w:eastAsia="Arial" w:hAnsi="Arial" w:cs="Arial"/>
          <w:sz w:val="20"/>
          <w:szCs w:val="20"/>
        </w:rPr>
      </w:pPr>
    </w:p>
    <w:p w:rsidR="00606743" w:rsidRDefault="00606743">
      <w:pPr>
        <w:spacing w:before="1"/>
        <w:rPr>
          <w:rFonts w:ascii="Arial" w:eastAsia="Arial" w:hAnsi="Arial" w:cs="Arial"/>
          <w:sz w:val="20"/>
          <w:szCs w:val="20"/>
        </w:rPr>
      </w:pPr>
    </w:p>
    <w:p w:rsidR="00606743" w:rsidRDefault="00182067">
      <w:pPr>
        <w:spacing w:line="20" w:lineRule="exact"/>
        <w:ind w:left="112"/>
        <w:rPr>
          <w:rFonts w:ascii="Arial" w:eastAsia="Arial" w:hAnsi="Arial" w:cs="Arial"/>
          <w:sz w:val="2"/>
          <w:szCs w:val="2"/>
        </w:rPr>
      </w:pPr>
      <w:r>
        <w:rPr>
          <w:rFonts w:ascii="Arial" w:eastAsia="Arial" w:hAnsi="Arial" w:cs="Arial"/>
          <w:noProof/>
          <w:sz w:val="2"/>
          <w:szCs w:val="2"/>
          <w:lang w:val="es-PR" w:eastAsia="es-PR"/>
        </w:rPr>
        <mc:AlternateContent>
          <mc:Choice Requires="wpg">
            <w:drawing>
              <wp:inline distT="0" distB="0" distL="0" distR="0">
                <wp:extent cx="3021330" cy="6350"/>
                <wp:effectExtent l="9525" t="9525" r="7620" b="3175"/>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1330" cy="6350"/>
                          <a:chOff x="0" y="0"/>
                          <a:chExt cx="4758" cy="10"/>
                        </a:xfrm>
                      </wpg:grpSpPr>
                      <wpg:grpSp>
                        <wpg:cNvPr id="5" name="Group 6"/>
                        <wpg:cNvGrpSpPr>
                          <a:grpSpLocks/>
                        </wpg:cNvGrpSpPr>
                        <wpg:grpSpPr bwMode="auto">
                          <a:xfrm>
                            <a:off x="5" y="5"/>
                            <a:ext cx="4748" cy="2"/>
                            <a:chOff x="5" y="5"/>
                            <a:chExt cx="4748" cy="2"/>
                          </a:xfrm>
                        </wpg:grpSpPr>
                        <wps:wsp>
                          <wps:cNvPr id="6" name="Freeform 7"/>
                          <wps:cNvSpPr>
                            <a:spLocks/>
                          </wps:cNvSpPr>
                          <wps:spPr bwMode="auto">
                            <a:xfrm>
                              <a:off x="5" y="5"/>
                              <a:ext cx="4748" cy="2"/>
                            </a:xfrm>
                            <a:custGeom>
                              <a:avLst/>
                              <a:gdLst>
                                <a:gd name="T0" fmla="+- 0 5 5"/>
                                <a:gd name="T1" fmla="*/ T0 w 4748"/>
                                <a:gd name="T2" fmla="+- 0 4752 5"/>
                                <a:gd name="T3" fmla="*/ T2 w 4748"/>
                              </a:gdLst>
                              <a:ahLst/>
                              <a:cxnLst>
                                <a:cxn ang="0">
                                  <a:pos x="T1" y="0"/>
                                </a:cxn>
                                <a:cxn ang="0">
                                  <a:pos x="T3" y="0"/>
                                </a:cxn>
                              </a:cxnLst>
                              <a:rect l="0" t="0" r="r" b="b"/>
                              <a:pathLst>
                                <a:path w="4748">
                                  <a:moveTo>
                                    <a:pt x="0" y="0"/>
                                  </a:moveTo>
                                  <a:lnTo>
                                    <a:pt x="474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5" o:spid="_x0000_s1026" style="width:237.9pt;height:.5pt;mso-position-horizontal-relative:char;mso-position-vertical-relative:line" coordsize="47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">
                <v:group id="Group 6" o:spid="_x0000_s1027" style="position:absolute;left:5;top:5;width:4748;height:2" coordorigin="5,5" coordsize="47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7" o:spid="_x0000_s1028" style="position:absolute;left:5;top:5;width:4748;height:2;visibility:visible;mso-wrap-style:square;v-text-anchor:top" coordsize="47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T8PcQA&#10;AADaAAAADwAAAGRycy9kb3ducmV2LnhtbESPQWvCQBSE70L/w/KE3nRjqaGkbkIpFVIsSKMevD2y&#10;r0lo9m3Irkn6792C4HGYmW+YTTaZVgzUu8aygtUyAkFcWt1wpeB42C5eQDiPrLG1TAr+yEGWPsw2&#10;mGg78jcNha9EgLBLUEHtfZdI6cqaDLql7YiD92N7gz7IvpK6xzHATSufoiiWBhsOCzV29F5T+Vtc&#10;jAJ92l72Jh/iz+evD+NIr/fn3Vqpx/n09grC0+Tv4Vs71wpi+L8SboBM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0/D3EAAAA2gAAAA8AAAAAAAAAAAAAAAAAmAIAAGRycy9k&#10;b3ducmV2LnhtbFBLBQYAAAAABAAEAPUAAACJAwAAAAA=&#10;" path="m,l4747,e" filled="f" strokeweight=".48pt">
                    <v:path arrowok="t" o:connecttype="custom" o:connectlocs="0,0;4747,0" o:connectangles="0,0"/>
                  </v:shape>
                </v:group>
                <w10:anchorlock/>
              </v:group>
            </w:pict>
          </mc:Fallback>
        </mc:AlternateContent>
      </w:r>
    </w:p>
    <w:p w:rsidR="00606743" w:rsidRDefault="00886E6D">
      <w:pPr>
        <w:pStyle w:val="BodyText"/>
        <w:spacing w:before="6"/>
        <w:jc w:val="both"/>
      </w:pPr>
      <w:r>
        <w:rPr>
          <w:w w:val="95"/>
        </w:rPr>
        <w:t>City,</w:t>
      </w:r>
      <w:r>
        <w:rPr>
          <w:spacing w:val="5"/>
          <w:w w:val="95"/>
        </w:rPr>
        <w:t xml:space="preserve"> </w:t>
      </w:r>
      <w:r>
        <w:rPr>
          <w:w w:val="95"/>
        </w:rPr>
        <w:t>State</w:t>
      </w:r>
    </w:p>
    <w:p w:rsidR="00606743" w:rsidRDefault="00606743">
      <w:pPr>
        <w:rPr>
          <w:rFonts w:ascii="Arial" w:eastAsia="Arial" w:hAnsi="Arial" w:cs="Arial"/>
          <w:sz w:val="20"/>
          <w:szCs w:val="20"/>
        </w:rPr>
      </w:pPr>
    </w:p>
    <w:p w:rsidR="00606743" w:rsidRDefault="00606743">
      <w:pPr>
        <w:spacing w:before="4"/>
        <w:rPr>
          <w:rFonts w:ascii="Arial" w:eastAsia="Arial" w:hAnsi="Arial" w:cs="Arial"/>
          <w:sz w:val="20"/>
          <w:szCs w:val="20"/>
        </w:rPr>
      </w:pPr>
    </w:p>
    <w:p w:rsidR="00606743" w:rsidRDefault="00182067">
      <w:pPr>
        <w:spacing w:line="20" w:lineRule="exact"/>
        <w:ind w:left="117"/>
        <w:rPr>
          <w:rFonts w:ascii="Arial" w:eastAsia="Arial" w:hAnsi="Arial" w:cs="Arial"/>
          <w:sz w:val="2"/>
          <w:szCs w:val="2"/>
        </w:rPr>
      </w:pPr>
      <w:r>
        <w:rPr>
          <w:rFonts w:ascii="Arial" w:eastAsia="Arial" w:hAnsi="Arial" w:cs="Arial"/>
          <w:noProof/>
          <w:sz w:val="2"/>
          <w:szCs w:val="2"/>
          <w:lang w:val="es-PR" w:eastAsia="es-PR"/>
        </w:rPr>
        <mc:AlternateContent>
          <mc:Choice Requires="wpg">
            <w:drawing>
              <wp:inline distT="0" distB="0" distL="0" distR="0">
                <wp:extent cx="3018155" cy="6350"/>
                <wp:effectExtent l="9525" t="9525" r="1270" b="317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8155" cy="6350"/>
                          <a:chOff x="0" y="0"/>
                          <a:chExt cx="4753" cy="10"/>
                        </a:xfrm>
                      </wpg:grpSpPr>
                      <wpg:grpSp>
                        <wpg:cNvPr id="2" name="Group 3"/>
                        <wpg:cNvGrpSpPr>
                          <a:grpSpLocks/>
                        </wpg:cNvGrpSpPr>
                        <wpg:grpSpPr bwMode="auto">
                          <a:xfrm>
                            <a:off x="5" y="5"/>
                            <a:ext cx="4743" cy="2"/>
                            <a:chOff x="5" y="5"/>
                            <a:chExt cx="4743" cy="2"/>
                          </a:xfrm>
                        </wpg:grpSpPr>
                        <wps:wsp>
                          <wps:cNvPr id="3" name="Freeform 4"/>
                          <wps:cNvSpPr>
                            <a:spLocks/>
                          </wps:cNvSpPr>
                          <wps:spPr bwMode="auto">
                            <a:xfrm>
                              <a:off x="5" y="5"/>
                              <a:ext cx="4743" cy="2"/>
                            </a:xfrm>
                            <a:custGeom>
                              <a:avLst/>
                              <a:gdLst>
                                <a:gd name="T0" fmla="+- 0 5 5"/>
                                <a:gd name="T1" fmla="*/ T0 w 4743"/>
                                <a:gd name="T2" fmla="+- 0 4747 5"/>
                                <a:gd name="T3" fmla="*/ T2 w 4743"/>
                              </a:gdLst>
                              <a:ahLst/>
                              <a:cxnLst>
                                <a:cxn ang="0">
                                  <a:pos x="T1" y="0"/>
                                </a:cxn>
                                <a:cxn ang="0">
                                  <a:pos x="T3" y="0"/>
                                </a:cxn>
                              </a:cxnLst>
                              <a:rect l="0" t="0" r="r" b="b"/>
                              <a:pathLst>
                                <a:path w="4743">
                                  <a:moveTo>
                                    <a:pt x="0" y="0"/>
                                  </a:moveTo>
                                  <a:lnTo>
                                    <a:pt x="474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 o:spid="_x0000_s1026" style="width:237.65pt;height:.5pt;mso-position-horizontal-relative:char;mso-position-vertical-relative:line" coordsize="475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">
                <v:group id="Group 3" o:spid="_x0000_s1027" style="position:absolute;left:5;top:5;width:4743;height:2" coordorigin="5,5" coordsize="47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5;top:5;width:4743;height:2;visibility:visible;mso-wrap-style:square;v-text-anchor:top" coordsize="4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i7l8UA&#10;AADaAAAADwAAAGRycy9kb3ducmV2LnhtbESPT0vDQBTE70K/w/KEXsRsbFEkdhtKISLFi63/js/s&#10;M5sm+zbsrm367d2C4HGYmd8wi3K0vTiQD61jBTdZDoK4drrlRsHrrrq+BxEissbeMSk4UYByOblY&#10;YKHdkV/osI2NSBAOBSowMQ6FlKE2ZDFkbiBO3rfzFmOSvpHa4zHBbS9neX4nLbacFgwOtDZUd9sf&#10;q4D952CfT2/v+6vN7aM1X1U3flRKTS/H1QOISGP8D/+1n7SCOZyvpBs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LuXxQAAANoAAAAPAAAAAAAAAAAAAAAAAJgCAABkcnMv&#10;ZG93bnJldi54bWxQSwUGAAAAAAQABAD1AAAAigMAAAAA&#10;" path="m,l4742,e" filled="f" strokeweight=".48pt">
                    <v:path arrowok="t" o:connecttype="custom" o:connectlocs="0,0;4742,0" o:connectangles="0,0"/>
                  </v:shape>
                </v:group>
                <w10:anchorlock/>
              </v:group>
            </w:pict>
          </mc:Fallback>
        </mc:AlternateContent>
      </w:r>
    </w:p>
    <w:p w:rsidR="00606743" w:rsidRDefault="00886E6D">
      <w:pPr>
        <w:pStyle w:val="BodyText"/>
        <w:spacing w:before="3"/>
        <w:jc w:val="both"/>
      </w:pPr>
      <w:r>
        <w:t>Report</w:t>
      </w:r>
      <w:r>
        <w:rPr>
          <w:spacing w:val="-13"/>
        </w:rPr>
        <w:t xml:space="preserve"> </w:t>
      </w:r>
      <w:r>
        <w:t>Date</w:t>
      </w:r>
    </w:p>
    <w:sectPr w:rsidR="00606743">
      <w:type w:val="continuous"/>
      <w:pgSz w:w="12240" w:h="15840"/>
      <w:pgMar w:top="0" w:right="0" w:bottom="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743"/>
    <w:rsid w:val="00182067"/>
    <w:rsid w:val="005B1DF1"/>
    <w:rsid w:val="00606743"/>
    <w:rsid w:val="00886E6D"/>
    <w:rsid w:val="008B3F74"/>
    <w:rsid w:val="00D8374F"/>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6"/>
    </w:pPr>
    <w:rPr>
      <w:rFonts w:ascii="Arial" w:eastAsia="Arial" w:hAnsi="Arial"/>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6"/>
    </w:pPr>
    <w:rPr>
      <w:rFonts w:ascii="Arial" w:eastAsia="Arial" w:hAnsi="Arial"/>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357</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Colegio de CPA</Company>
  <LinksUpToDate>false</LinksUpToDate>
  <CharactersWithSpaces>2321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Garcia</dc:creator>
  <cp:lastModifiedBy>Jenny</cp:lastModifiedBy>
  <cp:revision>3</cp:revision>
  <cp:lastPrinted>2016-01-21T20:37:00Z</cp:lastPrinted>
  <dcterms:created xsi:type="dcterms:W3CDTF">2016-01-21T13:44:00Z</dcterms:created>
  <dcterms:modified xsi:type="dcterms:W3CDTF">2016-01-21T20:37:00Z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2016-01-20T00:00:00Z</vt:filetime>
  </property>
  <property fmtid="{D5CDD505-2E9C-101B-9397-08002B2CF9AE}" pid="3" name="Creator">
    <vt:lpwstr>RICOH Aficio MP C4502</vt:lpwstr>
  </property>
  <property fmtid="{D5CDD505-2E9C-101B-9397-08002B2CF9AE}" pid="4" name="LastSaved">
    <vt:filetime>2016-01-20T00:00:00Z</vt:filetime>
  </property>
</Properties>
</file>