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15" w:rsidRPr="008C092F" w:rsidRDefault="00190917" w:rsidP="006F0D15">
      <w:pPr>
        <w:jc w:val="center"/>
        <w:rPr>
          <w:rFonts w:ascii="Arial" w:hAnsi="Arial" w:cs="Arial"/>
          <w:b/>
          <w:sz w:val="24"/>
          <w:szCs w:val="24"/>
          <w:u w:val="single"/>
          <w:lang w:val="es-PR"/>
        </w:rPr>
      </w:pPr>
      <w:r w:rsidRPr="008C092F">
        <w:rPr>
          <w:rFonts w:ascii="Arial" w:hAnsi="Arial" w:cs="Arial"/>
          <w:b/>
          <w:sz w:val="24"/>
          <w:szCs w:val="24"/>
          <w:u w:val="single"/>
          <w:lang w:val="es-PR"/>
        </w:rPr>
        <w:t>AUDITORÍA-CORPORACIONES-ESPA</w:t>
      </w:r>
      <w:r w:rsidR="008C092F">
        <w:rPr>
          <w:rFonts w:ascii="Arial" w:hAnsi="Arial" w:cs="Arial"/>
          <w:b/>
          <w:sz w:val="24"/>
          <w:szCs w:val="24"/>
          <w:u w:val="single"/>
          <w:lang w:val="es-PR"/>
        </w:rPr>
        <w:t>Ñ</w:t>
      </w:r>
      <w:bookmarkStart w:id="0" w:name="_GoBack"/>
      <w:bookmarkEnd w:id="0"/>
      <w:r w:rsidRPr="008C092F">
        <w:rPr>
          <w:rFonts w:ascii="Arial" w:hAnsi="Arial" w:cs="Arial"/>
          <w:b/>
          <w:sz w:val="24"/>
          <w:szCs w:val="24"/>
          <w:u w:val="single"/>
          <w:lang w:val="es-PR"/>
        </w:rPr>
        <w:t>OL</w:t>
      </w:r>
    </w:p>
    <w:p w:rsidR="00190917" w:rsidRPr="00190917" w:rsidRDefault="00190917" w:rsidP="006F0D15">
      <w:pPr>
        <w:jc w:val="center"/>
        <w:rPr>
          <w:rFonts w:ascii="Arial Narrow" w:hAnsi="Arial Narrow"/>
          <w:b/>
          <w:sz w:val="24"/>
          <w:szCs w:val="24"/>
          <w:lang w:val="es-PR"/>
        </w:rPr>
      </w:pPr>
    </w:p>
    <w:p w:rsidR="006F0D15" w:rsidRPr="004B6D9F" w:rsidRDefault="006F0D15" w:rsidP="006F0D15">
      <w:pPr>
        <w:jc w:val="center"/>
        <w:rPr>
          <w:rFonts w:ascii="Arial Narrow" w:hAnsi="Arial Narrow"/>
          <w:b/>
          <w:sz w:val="24"/>
          <w:szCs w:val="24"/>
          <w:u w:val="single"/>
          <w:lang w:val="es-PR"/>
        </w:rPr>
      </w:pPr>
      <w:r w:rsidRPr="004B6D9F">
        <w:rPr>
          <w:rFonts w:ascii="Arial Narrow" w:hAnsi="Arial Narrow"/>
          <w:b/>
          <w:sz w:val="24"/>
          <w:szCs w:val="24"/>
          <w:u w:val="single"/>
          <w:lang w:val="es-PR"/>
        </w:rPr>
        <w:t>INFORME DE LOS AUDITORES INDEPENDIENTES</w:t>
      </w:r>
    </w:p>
    <w:p w:rsidR="006F0D15" w:rsidRDefault="006F0D15" w:rsidP="006F0D15">
      <w:pPr>
        <w:jc w:val="center"/>
        <w:rPr>
          <w:rFonts w:ascii="Arial Narrow" w:hAnsi="Arial Narrow"/>
          <w:sz w:val="24"/>
          <w:szCs w:val="24"/>
          <w:lang w:val="es-PR"/>
        </w:rPr>
      </w:pPr>
    </w:p>
    <w:p w:rsidR="00F15129" w:rsidRPr="004B6D9F" w:rsidRDefault="00F15129" w:rsidP="006F0D15">
      <w:pPr>
        <w:jc w:val="center"/>
        <w:rPr>
          <w:rFonts w:ascii="Arial Narrow" w:hAnsi="Arial Narrow"/>
          <w:sz w:val="24"/>
          <w:szCs w:val="24"/>
          <w:lang w:val="es-PR"/>
        </w:rPr>
      </w:pPr>
    </w:p>
    <w:p w:rsidR="006F0D15" w:rsidRPr="004B6D9F" w:rsidRDefault="006F0D15" w:rsidP="006F0D15">
      <w:pPr>
        <w:jc w:val="center"/>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A la Junta de Directores de ABC Company</w:t>
      </w: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San Juan, Puerto Rico</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 xml:space="preserve">Hemos auditado los estados financieros que se acompañan de </w:t>
      </w:r>
      <w:r w:rsidR="004C01EE" w:rsidRPr="004B6D9F">
        <w:rPr>
          <w:rFonts w:ascii="Arial Narrow" w:hAnsi="Arial Narrow"/>
          <w:sz w:val="24"/>
          <w:szCs w:val="24"/>
          <w:lang w:val="es-PR"/>
        </w:rPr>
        <w:t>ABC Company</w:t>
      </w:r>
      <w:r w:rsidRPr="004B6D9F">
        <w:rPr>
          <w:rFonts w:ascii="Arial Narrow" w:hAnsi="Arial Narrow"/>
          <w:sz w:val="24"/>
          <w:szCs w:val="24"/>
          <w:lang w:val="es-PR"/>
        </w:rPr>
        <w:t xml:space="preserve"> al 31 de diciembre de 20</w:t>
      </w:r>
      <w:r w:rsidR="008E24F7" w:rsidRPr="004B6D9F">
        <w:rPr>
          <w:rFonts w:ascii="Arial Narrow" w:hAnsi="Arial Narrow"/>
          <w:sz w:val="24"/>
          <w:szCs w:val="24"/>
          <w:lang w:val="es-PR"/>
        </w:rPr>
        <w:t>XX</w:t>
      </w:r>
      <w:r w:rsidRPr="004B6D9F">
        <w:rPr>
          <w:rFonts w:ascii="Arial Narrow" w:hAnsi="Arial Narrow"/>
          <w:sz w:val="24"/>
          <w:szCs w:val="24"/>
          <w:lang w:val="es-PR"/>
        </w:rPr>
        <w:t xml:space="preserve">, los cuales consisten del estado de situación, y los estados relacionados de ingresos e ingreso comprehensivo, cambios en la participación de los </w:t>
      </w:r>
      <w:r w:rsidR="004C01EE" w:rsidRPr="004B6D9F">
        <w:rPr>
          <w:rFonts w:ascii="Arial Narrow" w:hAnsi="Arial Narrow"/>
          <w:sz w:val="24"/>
          <w:szCs w:val="24"/>
          <w:lang w:val="es-PR"/>
        </w:rPr>
        <w:t>dueños</w:t>
      </w:r>
      <w:r w:rsidRPr="004B6D9F">
        <w:rPr>
          <w:rFonts w:ascii="Arial Narrow" w:hAnsi="Arial Narrow"/>
          <w:sz w:val="24"/>
          <w:szCs w:val="24"/>
          <w:lang w:val="es-PR"/>
        </w:rPr>
        <w:t xml:space="preserve"> y flujos de efectivo para el año así terminado, y las notas a los estados financieros.</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b/>
          <w:sz w:val="24"/>
          <w:szCs w:val="24"/>
          <w:lang w:val="es-PR"/>
        </w:rPr>
      </w:pPr>
      <w:r w:rsidRPr="004B6D9F">
        <w:rPr>
          <w:rFonts w:ascii="Arial Narrow" w:hAnsi="Arial Narrow"/>
          <w:b/>
          <w:sz w:val="24"/>
          <w:szCs w:val="24"/>
          <w:lang w:val="es-PR"/>
        </w:rPr>
        <w:t>Responsabilidad de la Gerencia para con los Estados Financieros</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La Gerencia es responsable por la preparación de estos estados financieros de acuerdo con los principios de contabilidad generalmente aceptados en los Estados Unidos de América; esto incluye el diseño, implantación, y mantenimiento de los controles internos relevantes a la preparación y presentación adecuada de estados financieros que estén libres de errores significativos, debido a fraude o error.</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b/>
          <w:sz w:val="24"/>
          <w:szCs w:val="24"/>
          <w:lang w:val="es-PR"/>
        </w:rPr>
      </w:pPr>
      <w:r w:rsidRPr="004B6D9F">
        <w:rPr>
          <w:rFonts w:ascii="Arial Narrow" w:hAnsi="Arial Narrow"/>
          <w:b/>
          <w:sz w:val="24"/>
          <w:szCs w:val="24"/>
          <w:lang w:val="es-PR"/>
        </w:rPr>
        <w:t>Responsabilidad de los Auditores</w:t>
      </w:r>
    </w:p>
    <w:p w:rsidR="006F0D15" w:rsidRPr="004B6D9F" w:rsidRDefault="006F0D15" w:rsidP="006F0D15">
      <w:pPr>
        <w:jc w:val="both"/>
        <w:rPr>
          <w:rFonts w:ascii="Arial Narrow" w:hAnsi="Arial Narrow"/>
          <w:b/>
          <w:sz w:val="24"/>
          <w:szCs w:val="24"/>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Nuestra responsabilidad es expresar una opinión sobre estos estados financieros basado en nuestra auditoria.  Hemos realizado la auditoria de acuerdo con las normas de auditoria generalmente aceptadas en los Estados Unidos de América. Dichas normas requieren que planifiquemos y realicemos la auditoria para obtener una certeza razonable sobre si los estados financieros están libres de errores significativos.</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Una auditoria comprende el realizar procedimientos para obtener evidencia sobre las cantidades y divulgaciones en los estados financieros.  Los procedimientos seleccionados dependen del juicio del auditor, incluyendo la evaluación de riesgos de errores significativos en los estados financieros, debido a fraude o error. Al hacer dicha evaluación de riesgo, el auditor considera el control interno relevante a la preparación y presentación razonable de los estados financieros de la entidad para poder diseñar los procedimientos de auditoria que sean apropiados en las circunstancias, pero no con el propósito de expresar una opinión sobre la efectividad de los controles internos de la entidad.  Por consiguiente, no expresamos dicha opinión.  Una auditoria también incluye evaluar lo apropiado de las políticas de contabilidad utilizadas y la razonabilidad de los estimados significativos hechos por la gerencia, así como el evaluar la presentación general de los estados financieros.</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Creemos que la evidencia que hemos obtenido es suficiente y apropiada para proveer una base para nuestra opinión de auditoria.</w:t>
      </w:r>
    </w:p>
    <w:p w:rsidR="006F0D15" w:rsidRPr="004B6D9F" w:rsidRDefault="006F0D15" w:rsidP="006F0D15">
      <w:pPr>
        <w:jc w:val="both"/>
        <w:rPr>
          <w:rFonts w:ascii="Arial Narrow" w:hAnsi="Arial Narrow"/>
          <w:sz w:val="24"/>
          <w:szCs w:val="24"/>
          <w:lang w:val="es-PR"/>
        </w:rPr>
      </w:pPr>
    </w:p>
    <w:p w:rsidR="004B6D9F" w:rsidRDefault="004B6D9F" w:rsidP="006F0D15">
      <w:pPr>
        <w:jc w:val="both"/>
        <w:rPr>
          <w:rFonts w:ascii="Arial Narrow" w:hAnsi="Arial Narrow"/>
          <w:b/>
          <w:sz w:val="24"/>
          <w:szCs w:val="24"/>
          <w:u w:val="single"/>
          <w:lang w:val="es-PR"/>
        </w:rPr>
      </w:pPr>
    </w:p>
    <w:p w:rsidR="004B6D9F" w:rsidRDefault="004B6D9F" w:rsidP="006F0D15">
      <w:pPr>
        <w:jc w:val="both"/>
        <w:rPr>
          <w:rFonts w:ascii="Arial Narrow" w:hAnsi="Arial Narrow"/>
          <w:b/>
          <w:sz w:val="24"/>
          <w:szCs w:val="24"/>
          <w:u w:val="single"/>
          <w:lang w:val="es-PR"/>
        </w:rPr>
      </w:pPr>
    </w:p>
    <w:p w:rsidR="00F15129" w:rsidRDefault="00F15129" w:rsidP="006F0D15">
      <w:pPr>
        <w:jc w:val="both"/>
        <w:rPr>
          <w:rFonts w:ascii="Arial Narrow" w:hAnsi="Arial Narrow"/>
          <w:b/>
          <w:sz w:val="24"/>
          <w:szCs w:val="24"/>
          <w:u w:val="single"/>
          <w:lang w:val="es-PR"/>
        </w:rPr>
      </w:pPr>
    </w:p>
    <w:p w:rsidR="00F15129" w:rsidRDefault="00F15129" w:rsidP="006F0D15">
      <w:pPr>
        <w:jc w:val="both"/>
        <w:rPr>
          <w:rFonts w:ascii="Arial Narrow" w:hAnsi="Arial Narrow"/>
          <w:b/>
          <w:sz w:val="24"/>
          <w:szCs w:val="24"/>
          <w:u w:val="single"/>
          <w:lang w:val="es-PR"/>
        </w:rPr>
      </w:pPr>
    </w:p>
    <w:p w:rsidR="006F0D15" w:rsidRPr="004B6D9F" w:rsidRDefault="006F0D15" w:rsidP="006F0D15">
      <w:pPr>
        <w:jc w:val="both"/>
        <w:rPr>
          <w:rFonts w:ascii="Arial Narrow" w:hAnsi="Arial Narrow"/>
          <w:b/>
          <w:sz w:val="24"/>
          <w:szCs w:val="24"/>
          <w:u w:val="single"/>
          <w:lang w:val="es-PR"/>
        </w:rPr>
      </w:pPr>
      <w:r w:rsidRPr="004B6D9F">
        <w:rPr>
          <w:rFonts w:ascii="Arial Narrow" w:hAnsi="Arial Narrow"/>
          <w:b/>
          <w:sz w:val="24"/>
          <w:szCs w:val="24"/>
          <w:u w:val="single"/>
          <w:lang w:val="es-PR"/>
        </w:rPr>
        <w:t>Opinión</w:t>
      </w:r>
    </w:p>
    <w:p w:rsidR="006F0D15" w:rsidRPr="004B6D9F" w:rsidRDefault="006F0D15" w:rsidP="006F0D15">
      <w:pPr>
        <w:jc w:val="both"/>
        <w:rPr>
          <w:rFonts w:ascii="Arial Narrow" w:hAnsi="Arial Narrow"/>
          <w:b/>
          <w:sz w:val="24"/>
          <w:szCs w:val="24"/>
          <w:u w:val="single"/>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En nuestra opinión, los estados financieros del 20</w:t>
      </w:r>
      <w:r w:rsidR="008E24F7" w:rsidRPr="004B6D9F">
        <w:rPr>
          <w:rFonts w:ascii="Arial Narrow" w:hAnsi="Arial Narrow"/>
          <w:sz w:val="24"/>
          <w:szCs w:val="24"/>
          <w:lang w:val="es-PR"/>
        </w:rPr>
        <w:t>XX</w:t>
      </w:r>
      <w:r w:rsidRPr="004B6D9F">
        <w:rPr>
          <w:rFonts w:ascii="Arial Narrow" w:hAnsi="Arial Narrow"/>
          <w:sz w:val="24"/>
          <w:szCs w:val="24"/>
          <w:lang w:val="es-PR"/>
        </w:rPr>
        <w:t xml:space="preserve"> mencionados anteriormente presentan razonablemente, en todos los aspectos significativos, la posición financiera de </w:t>
      </w:r>
      <w:r w:rsidR="004C01EE" w:rsidRPr="004B6D9F">
        <w:rPr>
          <w:rFonts w:ascii="Arial Narrow" w:hAnsi="Arial Narrow"/>
          <w:sz w:val="24"/>
          <w:szCs w:val="24"/>
          <w:lang w:val="es-PR"/>
        </w:rPr>
        <w:t>ABC Company</w:t>
      </w:r>
      <w:r w:rsidRPr="004B6D9F">
        <w:rPr>
          <w:rFonts w:ascii="Arial Narrow" w:hAnsi="Arial Narrow"/>
          <w:sz w:val="24"/>
          <w:szCs w:val="24"/>
          <w:lang w:val="es-PR"/>
        </w:rPr>
        <w:t xml:space="preserve"> al 31 de diciembre de 20</w:t>
      </w:r>
      <w:r w:rsidR="008E24F7" w:rsidRPr="004B6D9F">
        <w:rPr>
          <w:rFonts w:ascii="Arial Narrow" w:hAnsi="Arial Narrow"/>
          <w:sz w:val="24"/>
          <w:szCs w:val="24"/>
          <w:lang w:val="es-PR"/>
        </w:rPr>
        <w:t>XX</w:t>
      </w:r>
      <w:r w:rsidRPr="004B6D9F">
        <w:rPr>
          <w:rFonts w:ascii="Arial Narrow" w:hAnsi="Arial Narrow"/>
          <w:sz w:val="24"/>
          <w:szCs w:val="24"/>
          <w:lang w:val="es-PR"/>
        </w:rPr>
        <w:t>, y el resultado de sus operaciones y sus flujos de efectivo  para el año así terminado de acuerdo a los principios de contabilidad generalmente aceptados en los Estados Unidos de América.</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p>
    <w:p w:rsidR="006F0D15" w:rsidRPr="004B6D9F" w:rsidRDefault="004C01EE" w:rsidP="006F0D15">
      <w:pPr>
        <w:ind w:left="4320"/>
        <w:jc w:val="both"/>
        <w:rPr>
          <w:rFonts w:ascii="Arial Narrow" w:hAnsi="Arial Narrow"/>
          <w:sz w:val="24"/>
          <w:szCs w:val="24"/>
          <w:lang w:val="es-PR"/>
        </w:rPr>
      </w:pPr>
      <w:r w:rsidRPr="004B6D9F">
        <w:rPr>
          <w:rFonts w:ascii="Arial Narrow" w:hAnsi="Arial Narrow"/>
          <w:sz w:val="24"/>
          <w:szCs w:val="24"/>
          <w:lang w:val="es-PR"/>
        </w:rPr>
        <w:t>CPA Com</w:t>
      </w:r>
      <w:r w:rsidR="00D80DCC" w:rsidRPr="004B6D9F">
        <w:rPr>
          <w:rFonts w:ascii="Arial Narrow" w:hAnsi="Arial Narrow"/>
          <w:sz w:val="24"/>
          <w:szCs w:val="24"/>
          <w:lang w:val="es-PR"/>
        </w:rPr>
        <w:t>p</w:t>
      </w:r>
      <w:r w:rsidRPr="004B6D9F">
        <w:rPr>
          <w:rFonts w:ascii="Arial Narrow" w:hAnsi="Arial Narrow"/>
          <w:sz w:val="24"/>
          <w:szCs w:val="24"/>
          <w:lang w:val="es-PR"/>
        </w:rPr>
        <w:t>any</w:t>
      </w:r>
    </w:p>
    <w:p w:rsidR="006F0D15" w:rsidRPr="004B6D9F" w:rsidRDefault="006F0D15" w:rsidP="006F0D15">
      <w:pPr>
        <w:ind w:left="3600" w:firstLine="720"/>
        <w:jc w:val="both"/>
        <w:rPr>
          <w:rFonts w:ascii="Arial Narrow" w:hAnsi="Arial Narrow"/>
          <w:sz w:val="24"/>
          <w:szCs w:val="24"/>
          <w:lang w:val="es-PR"/>
        </w:rPr>
      </w:pPr>
      <w:r w:rsidRPr="004B6D9F">
        <w:rPr>
          <w:rFonts w:ascii="Arial Narrow" w:hAnsi="Arial Narrow"/>
          <w:sz w:val="24"/>
          <w:szCs w:val="24"/>
          <w:lang w:val="es-PR"/>
        </w:rPr>
        <w:t xml:space="preserve">Lic. </w:t>
      </w:r>
      <w:r w:rsidR="004C01EE" w:rsidRPr="004B6D9F">
        <w:rPr>
          <w:rFonts w:ascii="Arial Narrow" w:hAnsi="Arial Narrow"/>
          <w:sz w:val="24"/>
          <w:szCs w:val="24"/>
          <w:lang w:val="es-PR"/>
        </w:rPr>
        <w:t>XXX</w:t>
      </w:r>
      <w:r w:rsidRPr="004B6D9F">
        <w:rPr>
          <w:rFonts w:ascii="Arial Narrow" w:hAnsi="Arial Narrow"/>
          <w:sz w:val="24"/>
          <w:szCs w:val="24"/>
          <w:lang w:val="es-PR"/>
        </w:rPr>
        <w:t xml:space="preserve">, expira el 1 de diciembre de </w:t>
      </w:r>
      <w:r w:rsidR="00D80DCC" w:rsidRPr="004B6D9F">
        <w:rPr>
          <w:rFonts w:ascii="Arial Narrow" w:hAnsi="Arial Narrow"/>
          <w:sz w:val="24"/>
          <w:szCs w:val="24"/>
          <w:lang w:val="es-PR"/>
        </w:rPr>
        <w:t>____</w:t>
      </w:r>
    </w:p>
    <w:p w:rsidR="006F0D15" w:rsidRPr="004B6D9F" w:rsidRDefault="006F0D15" w:rsidP="006F0D15">
      <w:pPr>
        <w:ind w:left="3600" w:firstLine="720"/>
        <w:jc w:val="both"/>
        <w:rPr>
          <w:rFonts w:ascii="Arial Narrow" w:hAnsi="Arial Narrow"/>
          <w:sz w:val="24"/>
          <w:szCs w:val="24"/>
          <w:lang w:val="es-PR"/>
        </w:rPr>
      </w:pPr>
    </w:p>
    <w:p w:rsidR="006F0D15" w:rsidRPr="004B6D9F" w:rsidRDefault="006F0D15" w:rsidP="006F0D15">
      <w:pPr>
        <w:rPr>
          <w:rFonts w:ascii="Arial Narrow" w:hAnsi="Arial Narrow"/>
          <w:sz w:val="24"/>
          <w:szCs w:val="24"/>
          <w:lang w:val="es-PR"/>
        </w:rPr>
      </w:pPr>
      <w:r w:rsidRPr="004B6D9F">
        <w:rPr>
          <w:rFonts w:ascii="Arial Narrow" w:hAnsi="Arial Narrow"/>
          <w:sz w:val="24"/>
          <w:szCs w:val="24"/>
          <w:lang w:val="es-PR"/>
        </w:rPr>
        <w:t>San Juan, Puerto Rico</w:t>
      </w:r>
    </w:p>
    <w:p w:rsidR="006F0D15" w:rsidRPr="004B6D9F" w:rsidRDefault="006F0D15" w:rsidP="006F0D15">
      <w:pPr>
        <w:rPr>
          <w:rFonts w:ascii="Arial Narrow" w:hAnsi="Arial Narrow"/>
          <w:sz w:val="24"/>
          <w:szCs w:val="24"/>
          <w:lang w:val="es-PR"/>
        </w:rPr>
      </w:pPr>
      <w:r w:rsidRPr="004B6D9F">
        <w:rPr>
          <w:rFonts w:ascii="Arial Narrow" w:hAnsi="Arial Narrow"/>
          <w:sz w:val="24"/>
          <w:szCs w:val="24"/>
          <w:lang w:val="es-PR"/>
        </w:rPr>
        <w:t xml:space="preserve">___de </w:t>
      </w:r>
      <w:r w:rsidR="00190917">
        <w:rPr>
          <w:rFonts w:ascii="Arial Narrow" w:hAnsi="Arial Narrow"/>
          <w:sz w:val="24"/>
          <w:szCs w:val="24"/>
          <w:lang w:val="es-PR"/>
        </w:rPr>
        <w:t>________</w:t>
      </w:r>
      <w:r w:rsidRPr="004B6D9F">
        <w:rPr>
          <w:rFonts w:ascii="Arial Narrow" w:hAnsi="Arial Narrow"/>
          <w:sz w:val="24"/>
          <w:szCs w:val="24"/>
          <w:lang w:val="es-PR"/>
        </w:rPr>
        <w:t xml:space="preserve"> de 20</w:t>
      </w:r>
      <w:r w:rsidR="00190917">
        <w:rPr>
          <w:rFonts w:ascii="Arial Narrow" w:hAnsi="Arial Narrow"/>
          <w:sz w:val="24"/>
          <w:szCs w:val="24"/>
          <w:lang w:val="es-PR"/>
        </w:rPr>
        <w:t>XX</w:t>
      </w:r>
    </w:p>
    <w:p w:rsidR="006F0D15" w:rsidRPr="004B6D9F" w:rsidRDefault="006F0D15" w:rsidP="006F0D15">
      <w:pPr>
        <w:rPr>
          <w:rFonts w:ascii="Arial Narrow" w:hAnsi="Arial Narrow"/>
          <w:sz w:val="24"/>
          <w:szCs w:val="24"/>
          <w:lang w:val="es-PR"/>
        </w:rPr>
      </w:pPr>
    </w:p>
    <w:p w:rsidR="00F949D9" w:rsidRPr="004B6D9F" w:rsidRDefault="00F949D9">
      <w:pPr>
        <w:rPr>
          <w:rFonts w:ascii="Arial Narrow" w:hAnsi="Arial Narrow"/>
          <w:lang w:val="es-PR"/>
        </w:rPr>
      </w:pPr>
    </w:p>
    <w:sectPr w:rsidR="00F949D9" w:rsidRPr="004B6D9F" w:rsidSect="007F55CF">
      <w:footerReference w:type="default" r:id="rId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89E" w:rsidRDefault="0047389E">
      <w:r>
        <w:separator/>
      </w:r>
    </w:p>
  </w:endnote>
  <w:endnote w:type="continuationSeparator" w:id="0">
    <w:p w:rsidR="0047389E" w:rsidRDefault="0047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0AFF" w:usb1="00007843" w:usb2="00000001"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6F2" w:rsidRDefault="008C092F" w:rsidP="00CD60F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89E" w:rsidRDefault="0047389E">
      <w:r>
        <w:separator/>
      </w:r>
    </w:p>
  </w:footnote>
  <w:footnote w:type="continuationSeparator" w:id="0">
    <w:p w:rsidR="0047389E" w:rsidRDefault="00473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15"/>
    <w:rsid w:val="00190917"/>
    <w:rsid w:val="0047389E"/>
    <w:rsid w:val="004B6D9F"/>
    <w:rsid w:val="004C01EE"/>
    <w:rsid w:val="006F0D15"/>
    <w:rsid w:val="008C092F"/>
    <w:rsid w:val="008E24F7"/>
    <w:rsid w:val="00BD0F8F"/>
    <w:rsid w:val="00D80DCC"/>
    <w:rsid w:val="00F07FDC"/>
    <w:rsid w:val="00F15129"/>
    <w:rsid w:val="00F9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0D15"/>
    <w:pPr>
      <w:widowControl w:val="0"/>
      <w:tabs>
        <w:tab w:val="center" w:pos="4320"/>
        <w:tab w:val="right" w:pos="8640"/>
      </w:tabs>
    </w:pPr>
    <w:rPr>
      <w:rFonts w:ascii="CG Times" w:hAnsi="CG Times"/>
      <w:sz w:val="24"/>
    </w:rPr>
  </w:style>
  <w:style w:type="character" w:customStyle="1" w:styleId="FooterChar">
    <w:name w:val="Footer Char"/>
    <w:basedOn w:val="DefaultParagraphFont"/>
    <w:link w:val="Footer"/>
    <w:rsid w:val="006F0D15"/>
    <w:rPr>
      <w:rFonts w:ascii="CG Times" w:eastAsia="Times New Roman" w:hAnsi="CG 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0D15"/>
    <w:pPr>
      <w:widowControl w:val="0"/>
      <w:tabs>
        <w:tab w:val="center" w:pos="4320"/>
        <w:tab w:val="right" w:pos="8640"/>
      </w:tabs>
    </w:pPr>
    <w:rPr>
      <w:rFonts w:ascii="CG Times" w:hAnsi="CG Times"/>
      <w:sz w:val="24"/>
    </w:rPr>
  </w:style>
  <w:style w:type="character" w:customStyle="1" w:styleId="FooterChar">
    <w:name w:val="Footer Char"/>
    <w:basedOn w:val="DefaultParagraphFont"/>
    <w:link w:val="Footer"/>
    <w:rsid w:val="006F0D15"/>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Jenny</cp:lastModifiedBy>
  <cp:revision>3</cp:revision>
  <cp:lastPrinted>2016-01-20T13:02:00Z</cp:lastPrinted>
  <dcterms:created xsi:type="dcterms:W3CDTF">2016-01-21T12:35:00Z</dcterms:created>
  <dcterms:modified xsi:type="dcterms:W3CDTF">2016-01-21T20:32:00Z</dcterms:modified>
</cp:coreProperties>
</file>