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88" w:rsidRDefault="00410388">
      <w:pPr>
        <w:rPr>
          <w:lang w:val="en-US"/>
        </w:rPr>
      </w:pPr>
    </w:p>
    <w:p w:rsidR="00713D4B" w:rsidRPr="000C70C6" w:rsidRDefault="0074160A" w:rsidP="00713D4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C70C6">
        <w:rPr>
          <w:rFonts w:ascii="Arial" w:hAnsi="Arial" w:cs="Arial"/>
          <w:b/>
          <w:sz w:val="24"/>
          <w:szCs w:val="24"/>
          <w:u w:val="single"/>
        </w:rPr>
        <w:t>COMPILACIÓN-CORPORACIONES-ESPAÑOL</w:t>
      </w:r>
    </w:p>
    <w:p w:rsidR="00713D4B" w:rsidRDefault="00713D4B" w:rsidP="00713D4B">
      <w:pPr>
        <w:jc w:val="center"/>
        <w:rPr>
          <w:b/>
          <w:sz w:val="24"/>
          <w:szCs w:val="24"/>
        </w:rPr>
      </w:pPr>
    </w:p>
    <w:p w:rsidR="000C70C6" w:rsidRPr="000C70C6" w:rsidRDefault="000C70C6" w:rsidP="00713D4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13D4B" w:rsidRDefault="00713D4B" w:rsidP="00713D4B">
      <w:pPr>
        <w:spacing w:after="0" w:line="240" w:lineRule="auto"/>
        <w:jc w:val="both"/>
        <w:rPr>
          <w:sz w:val="24"/>
          <w:szCs w:val="24"/>
        </w:rPr>
      </w:pPr>
      <w:r w:rsidRPr="00713D4B">
        <w:rPr>
          <w:sz w:val="24"/>
          <w:szCs w:val="24"/>
        </w:rPr>
        <w:t>Para la Gerencia y Dueños de</w:t>
      </w:r>
    </w:p>
    <w:p w:rsidR="00713D4B" w:rsidRDefault="00713D4B" w:rsidP="00713D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XYC Company</w:t>
      </w:r>
    </w:p>
    <w:p w:rsidR="00713D4B" w:rsidRDefault="00713D4B" w:rsidP="00713D4B">
      <w:pPr>
        <w:spacing w:after="0" w:line="240" w:lineRule="auto"/>
        <w:jc w:val="both"/>
        <w:rPr>
          <w:sz w:val="24"/>
          <w:szCs w:val="24"/>
        </w:rPr>
      </w:pPr>
    </w:p>
    <w:p w:rsidR="00713D4B" w:rsidRDefault="00713D4B" w:rsidP="00713D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gerencia es responsable por los estados financieros que se acompañan de XYZ Company, los cuales comprenden el estado de situación al 31 de diciembre de 20XX y los correspondientes estados de ingresos, cambios en el capital de accionistas y flujos de efectivo para el año así terminado y las notas correspondientes a los estados financieros de acuerdo con los principios de contabilidad generalmente aceptados en los Estados Unidos de América.  He (hemos) realizado  el trabajo de compilación de acuerdo a las Normas de Contabilidad y Servicios de Revisión promulgadas por el Comité de Contabilidad y Servicios de Revisión del AICPA.  No he (hemos) auditado o revisado los estados financieros y tampoco he (hemos) sido requerido (s) de realizar cualquier procedimiento para verificar la precisión o lo completo de la información provista por la gerencia.  Por lo tanto, no expreso (expresamos) una opinión, ni proveo (proveemos) </w:t>
      </w:r>
      <w:r w:rsidR="00730689">
        <w:rPr>
          <w:sz w:val="24"/>
          <w:szCs w:val="24"/>
        </w:rPr>
        <w:t>ninguna forma de certeza en estos estados financieros.</w:t>
      </w:r>
    </w:p>
    <w:p w:rsidR="00730689" w:rsidRDefault="00730689" w:rsidP="00713D4B">
      <w:pPr>
        <w:spacing w:after="0" w:line="240" w:lineRule="auto"/>
        <w:jc w:val="both"/>
        <w:rPr>
          <w:sz w:val="24"/>
          <w:szCs w:val="24"/>
        </w:rPr>
      </w:pPr>
    </w:p>
    <w:p w:rsidR="00730689" w:rsidRDefault="00730689" w:rsidP="00713D4B">
      <w:pPr>
        <w:spacing w:after="0" w:line="240" w:lineRule="auto"/>
        <w:jc w:val="both"/>
        <w:rPr>
          <w:sz w:val="24"/>
          <w:szCs w:val="24"/>
        </w:rPr>
      </w:pPr>
    </w:p>
    <w:p w:rsidR="00730689" w:rsidRDefault="00730689" w:rsidP="00713D4B">
      <w:pPr>
        <w:spacing w:after="0" w:line="240" w:lineRule="auto"/>
        <w:jc w:val="both"/>
        <w:rPr>
          <w:sz w:val="24"/>
          <w:szCs w:val="24"/>
        </w:rPr>
      </w:pPr>
    </w:p>
    <w:p w:rsidR="00730689" w:rsidRDefault="00730689" w:rsidP="00713D4B">
      <w:pPr>
        <w:spacing w:after="0" w:line="240" w:lineRule="auto"/>
        <w:jc w:val="both"/>
        <w:rPr>
          <w:i/>
          <w:sz w:val="24"/>
          <w:szCs w:val="24"/>
        </w:rPr>
      </w:pPr>
      <w:r w:rsidRPr="00730689">
        <w:rPr>
          <w:i/>
          <w:sz w:val="24"/>
          <w:szCs w:val="24"/>
        </w:rPr>
        <w:t>(Firma del contador o de la firma)</w:t>
      </w:r>
    </w:p>
    <w:p w:rsidR="0074160A" w:rsidRDefault="0074160A" w:rsidP="00713D4B">
      <w:pPr>
        <w:spacing w:after="0" w:line="240" w:lineRule="auto"/>
        <w:jc w:val="both"/>
        <w:rPr>
          <w:i/>
          <w:sz w:val="24"/>
          <w:szCs w:val="24"/>
        </w:rPr>
      </w:pPr>
    </w:p>
    <w:p w:rsidR="0074160A" w:rsidRPr="00730689" w:rsidRDefault="0074160A" w:rsidP="00713D4B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(Licencia Número y fecha de expiración)</w:t>
      </w:r>
    </w:p>
    <w:p w:rsidR="00730689" w:rsidRPr="00730689" w:rsidRDefault="00730689" w:rsidP="00713D4B">
      <w:pPr>
        <w:spacing w:after="0" w:line="240" w:lineRule="auto"/>
        <w:jc w:val="both"/>
        <w:rPr>
          <w:i/>
          <w:sz w:val="24"/>
          <w:szCs w:val="24"/>
        </w:rPr>
      </w:pPr>
    </w:p>
    <w:p w:rsidR="00730689" w:rsidRPr="00730689" w:rsidRDefault="00730689" w:rsidP="00713D4B">
      <w:pPr>
        <w:spacing w:after="0" w:line="240" w:lineRule="auto"/>
        <w:jc w:val="both"/>
        <w:rPr>
          <w:i/>
          <w:sz w:val="24"/>
          <w:szCs w:val="24"/>
        </w:rPr>
      </w:pPr>
      <w:r w:rsidRPr="00730689">
        <w:rPr>
          <w:i/>
          <w:sz w:val="24"/>
          <w:szCs w:val="24"/>
        </w:rPr>
        <w:t>(Ciudad y estado del contador o la firma)</w:t>
      </w:r>
    </w:p>
    <w:p w:rsidR="00730689" w:rsidRPr="00730689" w:rsidRDefault="00730689" w:rsidP="00713D4B">
      <w:pPr>
        <w:spacing w:after="0" w:line="240" w:lineRule="auto"/>
        <w:jc w:val="both"/>
        <w:rPr>
          <w:i/>
          <w:sz w:val="24"/>
          <w:szCs w:val="24"/>
        </w:rPr>
      </w:pPr>
    </w:p>
    <w:p w:rsidR="00730689" w:rsidRPr="00730689" w:rsidRDefault="00730689" w:rsidP="00713D4B">
      <w:pPr>
        <w:spacing w:after="0" w:line="240" w:lineRule="auto"/>
        <w:jc w:val="both"/>
        <w:rPr>
          <w:i/>
          <w:sz w:val="24"/>
          <w:szCs w:val="24"/>
        </w:rPr>
      </w:pPr>
      <w:r w:rsidRPr="00730689">
        <w:rPr>
          <w:i/>
          <w:sz w:val="24"/>
          <w:szCs w:val="24"/>
        </w:rPr>
        <w:t>(Fecha del informe de compilación)</w:t>
      </w:r>
    </w:p>
    <w:p w:rsidR="00713D4B" w:rsidRPr="00713D4B" w:rsidRDefault="00713D4B" w:rsidP="00713D4B">
      <w:pPr>
        <w:spacing w:after="0" w:line="240" w:lineRule="auto"/>
        <w:jc w:val="both"/>
        <w:rPr>
          <w:sz w:val="24"/>
          <w:szCs w:val="24"/>
        </w:rPr>
      </w:pPr>
    </w:p>
    <w:p w:rsidR="00713D4B" w:rsidRPr="00713D4B" w:rsidRDefault="00713D4B" w:rsidP="00713D4B">
      <w:pPr>
        <w:spacing w:after="0" w:line="240" w:lineRule="auto"/>
        <w:jc w:val="center"/>
        <w:rPr>
          <w:b/>
          <w:sz w:val="24"/>
          <w:szCs w:val="24"/>
        </w:rPr>
      </w:pPr>
    </w:p>
    <w:sectPr w:rsidR="00713D4B" w:rsidRPr="00713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4B"/>
    <w:rsid w:val="000C70C6"/>
    <w:rsid w:val="00410388"/>
    <w:rsid w:val="00713D4B"/>
    <w:rsid w:val="00730689"/>
    <w:rsid w:val="0074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Colegio de CPA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</cp:revision>
  <dcterms:created xsi:type="dcterms:W3CDTF">2016-01-21T14:36:00Z</dcterms:created>
  <dcterms:modified xsi:type="dcterms:W3CDTF">2016-01-21T20:42:00Z</dcterms:modified>
</cp:coreProperties>
</file>